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8F6AD" w14:textId="5A4232B6" w:rsidR="00DA7F28" w:rsidRPr="009B26BF" w:rsidRDefault="006B488A" w:rsidP="00DA7F28">
      <w:pPr>
        <w:spacing w:after="0" w:line="240" w:lineRule="auto"/>
        <w:jc w:val="center"/>
        <w:rPr>
          <w:rFonts w:ascii="Times New Roman" w:hAnsi="Times New Roman"/>
          <w:b/>
          <w:sz w:val="24"/>
          <w:szCs w:val="24"/>
        </w:rPr>
      </w:pPr>
      <w:r w:rsidRPr="009B26BF">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A7F28" w:rsidRPr="009B26BF">
        <w:rPr>
          <w:rFonts w:ascii="Times New Roman" w:hAnsi="Times New Roman"/>
          <w:b/>
          <w:sz w:val="24"/>
          <w:szCs w:val="24"/>
        </w:rPr>
        <w:t xml:space="preserve"> (відповідно до постанови Кабінету Міністрів України від 11.10.2016 № 710 «Про ефективне використання державних коштів» (зі змінами))</w:t>
      </w:r>
    </w:p>
    <w:p w14:paraId="176538AE" w14:textId="6462D014" w:rsidR="006B488A" w:rsidRPr="009B26BF" w:rsidRDefault="00CD5453" w:rsidP="006B488A">
      <w:pPr>
        <w:spacing w:after="0" w:line="240" w:lineRule="auto"/>
        <w:ind w:firstLine="426"/>
        <w:jc w:val="center"/>
        <w:rPr>
          <w:rFonts w:ascii="Times New Roman" w:hAnsi="Times New Roman"/>
          <w:b/>
          <w:sz w:val="24"/>
          <w:szCs w:val="24"/>
        </w:rPr>
      </w:pPr>
      <w:r>
        <w:rPr>
          <w:rFonts w:ascii="Times New Roman" w:hAnsi="Times New Roman"/>
          <w:b/>
          <w:sz w:val="24"/>
          <w:szCs w:val="24"/>
        </w:rPr>
        <w:t>для відкритих торгів з особливостями</w:t>
      </w:r>
    </w:p>
    <w:p w14:paraId="74763780" w14:textId="763C1ACA" w:rsidR="00DA7F28" w:rsidRDefault="00DA7F28" w:rsidP="006B488A">
      <w:pPr>
        <w:spacing w:after="0" w:line="240" w:lineRule="auto"/>
        <w:ind w:firstLine="426"/>
        <w:jc w:val="center"/>
        <w:rPr>
          <w:rFonts w:ascii="Times New Roman" w:hAnsi="Times New Roman"/>
          <w:b/>
          <w:sz w:val="28"/>
          <w:szCs w:val="28"/>
        </w:rPr>
      </w:pPr>
    </w:p>
    <w:p w14:paraId="7F2B8D8C" w14:textId="57FB719C" w:rsidR="00DA7F28" w:rsidRPr="009B26BF" w:rsidRDefault="00913166" w:rsidP="001D25F5">
      <w:pPr>
        <w:spacing w:after="0" w:line="240" w:lineRule="auto"/>
        <w:jc w:val="both"/>
        <w:rPr>
          <w:rFonts w:ascii="Times New Roman" w:hAnsi="Times New Roman"/>
          <w:bCs/>
          <w:i/>
          <w:color w:val="4A86E8"/>
          <w:sz w:val="24"/>
          <w:szCs w:val="24"/>
        </w:rPr>
      </w:pPr>
      <w:r w:rsidRPr="009B26BF">
        <w:rPr>
          <w:rFonts w:ascii="Times New Roman" w:hAnsi="Times New Roman"/>
          <w:b/>
          <w:bCs/>
          <w:sz w:val="24"/>
          <w:szCs w:val="24"/>
        </w:rPr>
        <w:t>Найменування</w:t>
      </w:r>
      <w:r w:rsidRPr="009B26BF">
        <w:rPr>
          <w:rStyle w:val="af6"/>
          <w:rFonts w:ascii="Montserrat" w:hAnsi="Montserrat"/>
          <w:b/>
          <w:bCs/>
          <w:color w:val="242424"/>
          <w:sz w:val="24"/>
          <w:szCs w:val="24"/>
        </w:rPr>
        <w:t xml:space="preserve"> </w:t>
      </w:r>
      <w:r w:rsidR="00DA7F28" w:rsidRPr="009B26BF">
        <w:rPr>
          <w:rFonts w:ascii="Times New Roman" w:hAnsi="Times New Roman"/>
          <w:b/>
          <w:sz w:val="24"/>
          <w:szCs w:val="24"/>
        </w:rPr>
        <w:t>Замовник</w:t>
      </w:r>
      <w:r w:rsidRPr="009B26BF">
        <w:rPr>
          <w:rFonts w:ascii="Times New Roman" w:hAnsi="Times New Roman"/>
          <w:b/>
          <w:sz w:val="24"/>
          <w:szCs w:val="24"/>
        </w:rPr>
        <w:t>а</w:t>
      </w:r>
      <w:r w:rsidR="00DA7F28" w:rsidRPr="009B26BF">
        <w:rPr>
          <w:rFonts w:ascii="Times New Roman" w:hAnsi="Times New Roman"/>
          <w:b/>
          <w:sz w:val="24"/>
          <w:szCs w:val="24"/>
        </w:rPr>
        <w:t>:</w:t>
      </w:r>
      <w:r w:rsidR="00DA7F28" w:rsidRPr="009B26BF">
        <w:rPr>
          <w:rFonts w:ascii="Times New Roman" w:hAnsi="Times New Roman"/>
          <w:bCs/>
          <w:sz w:val="24"/>
          <w:szCs w:val="24"/>
        </w:rPr>
        <w:t xml:space="preserve"> </w:t>
      </w:r>
      <w:r w:rsidR="00CD5453" w:rsidRPr="00CD5453">
        <w:rPr>
          <w:rFonts w:ascii="Times New Roman" w:hAnsi="Times New Roman"/>
          <w:bCs/>
          <w:sz w:val="24"/>
          <w:szCs w:val="24"/>
        </w:rPr>
        <w:t xml:space="preserve">Комунальне некомерційне підприємство </w:t>
      </w:r>
      <w:bookmarkStart w:id="0" w:name="_Hlk129865114"/>
      <w:r w:rsidR="00CD5453" w:rsidRPr="00CD5453">
        <w:rPr>
          <w:rFonts w:ascii="Times New Roman" w:hAnsi="Times New Roman"/>
          <w:bCs/>
          <w:sz w:val="24"/>
          <w:szCs w:val="24"/>
        </w:rPr>
        <w:t>«Міський пологовий будинок № 1» Харківської міської ради</w:t>
      </w:r>
      <w:bookmarkEnd w:id="0"/>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p>
    <w:p w14:paraId="44E223F4" w14:textId="489674C4" w:rsidR="00DA7F28" w:rsidRPr="009B26BF" w:rsidRDefault="00DA7F28" w:rsidP="001D25F5">
      <w:pPr>
        <w:tabs>
          <w:tab w:val="left" w:pos="1260"/>
          <w:tab w:val="left" w:pos="2340"/>
          <w:tab w:val="left" w:pos="6300"/>
        </w:tabs>
        <w:spacing w:after="0" w:line="240" w:lineRule="auto"/>
        <w:jc w:val="both"/>
        <w:rPr>
          <w:rFonts w:ascii="Times New Roman" w:hAnsi="Times New Roman"/>
          <w:bCs/>
          <w:sz w:val="24"/>
          <w:szCs w:val="24"/>
        </w:rPr>
      </w:pPr>
      <w:r w:rsidRPr="009B26BF">
        <w:rPr>
          <w:rFonts w:ascii="Times New Roman" w:hAnsi="Times New Roman"/>
          <w:b/>
          <w:sz w:val="24"/>
          <w:szCs w:val="24"/>
        </w:rPr>
        <w:t>Код ЄДРПОУ</w:t>
      </w:r>
      <w:r w:rsidRPr="009B26BF">
        <w:rPr>
          <w:rFonts w:ascii="Times New Roman" w:hAnsi="Times New Roman"/>
          <w:bCs/>
          <w:sz w:val="24"/>
          <w:szCs w:val="24"/>
        </w:rPr>
        <w:t xml:space="preserve">: </w:t>
      </w:r>
      <w:r w:rsidR="00CD5453" w:rsidRPr="00CD5453">
        <w:rPr>
          <w:rFonts w:ascii="Times New Roman" w:hAnsi="Times New Roman"/>
          <w:bCs/>
          <w:color w:val="000000"/>
          <w:sz w:val="24"/>
          <w:szCs w:val="24"/>
          <w:lang w:eastAsia="ru-RU"/>
        </w:rPr>
        <w:t>21240866</w:t>
      </w:r>
    </w:p>
    <w:p w14:paraId="328A174A" w14:textId="39FD513A" w:rsidR="00DA7F28" w:rsidRPr="009B26BF" w:rsidRDefault="00913166" w:rsidP="00F509D6">
      <w:pPr>
        <w:pStyle w:val="TableParagraph"/>
        <w:tabs>
          <w:tab w:val="left" w:pos="641"/>
          <w:tab w:val="left" w:pos="1509"/>
          <w:tab w:val="left" w:pos="3261"/>
          <w:tab w:val="left" w:pos="4828"/>
          <w:tab w:val="left" w:pos="6443"/>
        </w:tabs>
        <w:spacing w:before="20" w:line="244" w:lineRule="auto"/>
        <w:ind w:left="0"/>
        <w:rPr>
          <w:bCs/>
          <w:sz w:val="24"/>
          <w:szCs w:val="24"/>
        </w:rPr>
      </w:pPr>
      <w:r w:rsidRPr="009B26BF">
        <w:rPr>
          <w:b/>
          <w:bCs/>
          <w:sz w:val="24"/>
          <w:szCs w:val="24"/>
          <w:lang w:eastAsia="uk-UA"/>
        </w:rPr>
        <w:t>Місцезнаходження</w:t>
      </w:r>
      <w:r w:rsidR="00DA7F28" w:rsidRPr="009B26BF">
        <w:rPr>
          <w:b/>
          <w:bCs/>
          <w:sz w:val="24"/>
          <w:szCs w:val="24"/>
          <w:lang w:eastAsia="uk-UA"/>
        </w:rPr>
        <w:t>:</w:t>
      </w:r>
      <w:r w:rsidR="00DA7F28" w:rsidRPr="009B26BF">
        <w:rPr>
          <w:bCs/>
          <w:sz w:val="24"/>
          <w:szCs w:val="24"/>
        </w:rPr>
        <w:t xml:space="preserve"> </w:t>
      </w:r>
      <w:r w:rsidR="00CD5453" w:rsidRPr="00CD5453">
        <w:rPr>
          <w:bCs/>
          <w:sz w:val="24"/>
          <w:szCs w:val="24"/>
        </w:rPr>
        <w:t xml:space="preserve">61045, Україна , Харківська обл., м. Харків, вул. </w:t>
      </w:r>
      <w:proofErr w:type="spellStart"/>
      <w:r w:rsidR="00ED463B">
        <w:rPr>
          <w:bCs/>
          <w:sz w:val="24"/>
          <w:szCs w:val="24"/>
        </w:rPr>
        <w:t>О</w:t>
      </w:r>
      <w:r w:rsidR="00ED463B" w:rsidRPr="00CD5453">
        <w:rPr>
          <w:bCs/>
          <w:sz w:val="24"/>
          <w:szCs w:val="24"/>
        </w:rPr>
        <w:t>такара</w:t>
      </w:r>
      <w:proofErr w:type="spellEnd"/>
      <w:r w:rsidR="00ED463B" w:rsidRPr="00CD5453">
        <w:rPr>
          <w:bCs/>
          <w:sz w:val="24"/>
          <w:szCs w:val="24"/>
        </w:rPr>
        <w:t xml:space="preserve"> </w:t>
      </w:r>
      <w:r w:rsidR="00ED463B">
        <w:rPr>
          <w:bCs/>
          <w:sz w:val="24"/>
          <w:szCs w:val="24"/>
        </w:rPr>
        <w:t>Я</w:t>
      </w:r>
      <w:r w:rsidR="00ED463B" w:rsidRPr="00CD5453">
        <w:rPr>
          <w:bCs/>
          <w:sz w:val="24"/>
          <w:szCs w:val="24"/>
        </w:rPr>
        <w:t>роша</w:t>
      </w:r>
      <w:r w:rsidR="00CD5453" w:rsidRPr="00CD5453">
        <w:rPr>
          <w:bCs/>
          <w:sz w:val="24"/>
          <w:szCs w:val="24"/>
        </w:rPr>
        <w:t>, 3</w:t>
      </w:r>
      <w:r w:rsidR="00ED463B">
        <w:rPr>
          <w:bCs/>
          <w:sz w:val="24"/>
          <w:szCs w:val="24"/>
        </w:rPr>
        <w:t>-</w:t>
      </w:r>
      <w:r w:rsidR="00CD5453" w:rsidRPr="00CD5453">
        <w:rPr>
          <w:bCs/>
          <w:sz w:val="24"/>
          <w:szCs w:val="24"/>
        </w:rPr>
        <w:t>Б</w:t>
      </w:r>
    </w:p>
    <w:p w14:paraId="7ADCA9CC" w14:textId="3F474D8D" w:rsidR="00DA7F28" w:rsidRPr="009B26BF" w:rsidRDefault="00DA7F28" w:rsidP="001D25F5">
      <w:pPr>
        <w:spacing w:after="0" w:line="240" w:lineRule="auto"/>
        <w:jc w:val="both"/>
        <w:rPr>
          <w:rFonts w:ascii="Times New Roman" w:hAnsi="Times New Roman"/>
          <w:bCs/>
          <w:color w:val="454545"/>
          <w:sz w:val="24"/>
          <w:szCs w:val="24"/>
        </w:rPr>
      </w:pPr>
      <w:r w:rsidRPr="009B26BF">
        <w:rPr>
          <w:rFonts w:ascii="Times New Roman" w:hAnsi="Times New Roman"/>
          <w:b/>
          <w:sz w:val="24"/>
          <w:szCs w:val="24"/>
        </w:rPr>
        <w:t>Категорія</w:t>
      </w:r>
      <w:r w:rsidRPr="009B26BF">
        <w:rPr>
          <w:rFonts w:ascii="Times New Roman" w:hAnsi="Times New Roman"/>
          <w:bCs/>
          <w:sz w:val="24"/>
          <w:szCs w:val="24"/>
        </w:rPr>
        <w:t xml:space="preserve">: </w:t>
      </w:r>
      <w:r w:rsidRPr="00F82C5C">
        <w:rPr>
          <w:rFonts w:ascii="Times New Roman" w:hAnsi="Times New Roman"/>
          <w:bCs/>
          <w:sz w:val="24"/>
          <w:szCs w:val="24"/>
          <w:lang w:eastAsia="en-US"/>
        </w:rPr>
        <w:t>Юридична особа, яка забезпечує потреби держави або територіальної громади</w:t>
      </w:r>
    </w:p>
    <w:p w14:paraId="2D76F171" w14:textId="47194B7A" w:rsidR="00DA7F28" w:rsidRPr="009B26BF" w:rsidRDefault="00DA7F28" w:rsidP="001D25F5">
      <w:pPr>
        <w:spacing w:after="0" w:line="240" w:lineRule="auto"/>
        <w:jc w:val="both"/>
        <w:rPr>
          <w:rFonts w:ascii="Times New Roman" w:hAnsi="Times New Roman"/>
          <w:bCs/>
          <w:color w:val="454545"/>
          <w:sz w:val="24"/>
          <w:szCs w:val="24"/>
        </w:rPr>
      </w:pPr>
    </w:p>
    <w:p w14:paraId="53053AB6" w14:textId="77777777" w:rsidR="00E712F4" w:rsidRPr="00E712F4" w:rsidRDefault="00DA7F28" w:rsidP="00E712F4">
      <w:pPr>
        <w:shd w:val="clear" w:color="auto" w:fill="FFFFFF"/>
        <w:jc w:val="both"/>
        <w:textAlignment w:val="baseline"/>
        <w:rPr>
          <w:rFonts w:ascii="Times New Roman" w:hAnsi="Times New Roman"/>
          <w:bCs/>
          <w:color w:val="000000"/>
          <w:sz w:val="24"/>
          <w:szCs w:val="24"/>
          <w:bdr w:val="none" w:sz="0" w:space="0" w:color="auto" w:frame="1"/>
        </w:rPr>
      </w:pPr>
      <w:r w:rsidRPr="009B26BF">
        <w:rPr>
          <w:rFonts w:ascii="Times New Roman" w:hAnsi="Times New Roman"/>
          <w:b/>
          <w:sz w:val="24"/>
          <w:szCs w:val="24"/>
        </w:rPr>
        <w:t>Назва предмета закупівлі</w:t>
      </w:r>
      <w:r w:rsidRPr="009B26BF">
        <w:rPr>
          <w:rFonts w:ascii="Times New Roman" w:hAnsi="Times New Roman"/>
          <w:bCs/>
          <w:sz w:val="24"/>
          <w:szCs w:val="24"/>
        </w:rPr>
        <w:t xml:space="preserve">: </w:t>
      </w:r>
      <w:proofErr w:type="spellStart"/>
      <w:r w:rsidR="00E712F4" w:rsidRPr="00E712F4">
        <w:rPr>
          <w:rFonts w:ascii="Times New Roman" w:hAnsi="Times New Roman"/>
          <w:bCs/>
          <w:color w:val="000000"/>
          <w:sz w:val="24"/>
          <w:szCs w:val="24"/>
          <w:bdr w:val="none" w:sz="0" w:space="0" w:color="auto" w:frame="1"/>
        </w:rPr>
        <w:t>Метілергобревін</w:t>
      </w:r>
      <w:proofErr w:type="spellEnd"/>
      <w:r w:rsidR="00E712F4" w:rsidRPr="00E712F4">
        <w:rPr>
          <w:rFonts w:ascii="Times New Roman" w:hAnsi="Times New Roman"/>
          <w:bCs/>
          <w:color w:val="000000"/>
          <w:sz w:val="24"/>
          <w:szCs w:val="24"/>
          <w:bdr w:val="none" w:sz="0" w:space="0" w:color="auto" w:frame="1"/>
        </w:rPr>
        <w:t xml:space="preserve"> за кодом ДК 021:2015:33600000-6: Фармацевтична продукція, МНН: </w:t>
      </w:r>
      <w:proofErr w:type="spellStart"/>
      <w:r w:rsidR="00E712F4" w:rsidRPr="00E712F4">
        <w:rPr>
          <w:rFonts w:ascii="Times New Roman" w:hAnsi="Times New Roman"/>
          <w:bCs/>
          <w:color w:val="000000"/>
          <w:sz w:val="24"/>
          <w:szCs w:val="24"/>
          <w:bdr w:val="none" w:sz="0" w:space="0" w:color="auto" w:frame="1"/>
        </w:rPr>
        <w:t>Methylergometrine</w:t>
      </w:r>
      <w:proofErr w:type="spellEnd"/>
      <w:r w:rsidR="00E712F4" w:rsidRPr="00E712F4">
        <w:rPr>
          <w:rFonts w:ascii="Times New Roman" w:hAnsi="Times New Roman"/>
          <w:bCs/>
          <w:color w:val="000000"/>
          <w:sz w:val="24"/>
          <w:szCs w:val="24"/>
          <w:bdr w:val="none" w:sz="0" w:space="0" w:color="auto" w:frame="1"/>
        </w:rPr>
        <w:t xml:space="preserve">, 33620000-2 - Лікарські засоби для лікування захворювань крові, органів кровотворення та захворювань серцево-судинної системи; </w:t>
      </w:r>
    </w:p>
    <w:p w14:paraId="5E683302" w14:textId="0AAA3781" w:rsidR="006B488A" w:rsidRPr="00D91665" w:rsidRDefault="00E712F4" w:rsidP="00E712F4">
      <w:pPr>
        <w:shd w:val="clear" w:color="auto" w:fill="FFFFFF"/>
        <w:jc w:val="both"/>
        <w:textAlignment w:val="baseline"/>
        <w:rPr>
          <w:rFonts w:ascii="Times New Roman" w:hAnsi="Times New Roman"/>
          <w:bCs/>
          <w:color w:val="000000"/>
          <w:sz w:val="24"/>
          <w:szCs w:val="24"/>
          <w:bdr w:val="none" w:sz="0" w:space="0" w:color="auto" w:frame="1"/>
          <w:lang w:val="en-US"/>
        </w:rPr>
      </w:pPr>
      <w:proofErr w:type="spellStart"/>
      <w:r w:rsidRPr="00E712F4">
        <w:rPr>
          <w:rFonts w:ascii="Times New Roman" w:hAnsi="Times New Roman"/>
          <w:bCs/>
          <w:color w:val="000000"/>
          <w:sz w:val="24"/>
          <w:szCs w:val="24"/>
          <w:bdr w:val="none" w:sz="0" w:space="0" w:color="auto" w:frame="1"/>
        </w:rPr>
        <w:t>Карбетоцин</w:t>
      </w:r>
      <w:proofErr w:type="spellEnd"/>
      <w:r w:rsidRPr="00E712F4">
        <w:rPr>
          <w:rFonts w:ascii="Times New Roman" w:hAnsi="Times New Roman"/>
          <w:bCs/>
          <w:color w:val="000000"/>
          <w:sz w:val="24"/>
          <w:szCs w:val="24"/>
          <w:bdr w:val="none" w:sz="0" w:space="0" w:color="auto" w:frame="1"/>
        </w:rPr>
        <w:t xml:space="preserve"> за кодом ДК 021:2015:33600000-6: Фармацевтична продукція, МНН: </w:t>
      </w:r>
      <w:proofErr w:type="spellStart"/>
      <w:r w:rsidRPr="00E712F4">
        <w:rPr>
          <w:rFonts w:ascii="Times New Roman" w:hAnsi="Times New Roman"/>
          <w:bCs/>
          <w:color w:val="000000"/>
          <w:sz w:val="24"/>
          <w:szCs w:val="24"/>
          <w:bdr w:val="none" w:sz="0" w:space="0" w:color="auto" w:frame="1"/>
        </w:rPr>
        <w:t>Carbetocin</w:t>
      </w:r>
      <w:proofErr w:type="spellEnd"/>
      <w:r w:rsidRPr="00E712F4">
        <w:rPr>
          <w:rFonts w:ascii="Times New Roman" w:hAnsi="Times New Roman"/>
          <w:bCs/>
          <w:color w:val="000000"/>
          <w:sz w:val="24"/>
          <w:szCs w:val="24"/>
          <w:bdr w:val="none" w:sz="0" w:space="0" w:color="auto" w:frame="1"/>
        </w:rPr>
        <w:t>, 33620000-2 - Лікарські засоби для лікування захворювань крові, органів кровотворення та захворювань серцево-судинної системи</w:t>
      </w:r>
      <w:r w:rsidR="00D91665">
        <w:rPr>
          <w:rFonts w:ascii="Times New Roman" w:hAnsi="Times New Roman"/>
          <w:bCs/>
          <w:color w:val="000000"/>
          <w:sz w:val="24"/>
          <w:szCs w:val="24"/>
          <w:bdr w:val="none" w:sz="0" w:space="0" w:color="auto" w:frame="1"/>
          <w:lang w:val="en-US"/>
        </w:rPr>
        <w:t>.</w:t>
      </w:r>
    </w:p>
    <w:p w14:paraId="7C38AF3A" w14:textId="6B2D11C7" w:rsidR="00DA6EC6" w:rsidRPr="00ED463B" w:rsidRDefault="00DA6EC6" w:rsidP="001D25F5">
      <w:pPr>
        <w:shd w:val="clear" w:color="auto" w:fill="FFFFFF"/>
        <w:jc w:val="both"/>
        <w:textAlignment w:val="baseline"/>
        <w:rPr>
          <w:rFonts w:ascii="Times New Roman" w:hAnsi="Times New Roman"/>
          <w:b/>
          <w:sz w:val="24"/>
          <w:szCs w:val="24"/>
          <w:u w:val="single"/>
        </w:rPr>
      </w:pPr>
      <w:r w:rsidRPr="00ED463B">
        <w:rPr>
          <w:rFonts w:ascii="Times New Roman" w:hAnsi="Times New Roman"/>
          <w:b/>
          <w:sz w:val="24"/>
          <w:szCs w:val="24"/>
          <w:u w:val="single"/>
        </w:rPr>
        <w:t>Ідентифікатор закупівлі: </w:t>
      </w:r>
      <w:r w:rsidR="00530DEF" w:rsidRPr="00ED463B">
        <w:rPr>
          <w:rFonts w:ascii="Times New Roman" w:hAnsi="Times New Roman"/>
          <w:b/>
          <w:color w:val="FF0000"/>
          <w:sz w:val="24"/>
          <w:szCs w:val="24"/>
          <w:u w:val="single"/>
        </w:rPr>
        <w:tab/>
      </w:r>
      <w:r w:rsidR="00E712F4" w:rsidRPr="00E712F4">
        <w:rPr>
          <w:rFonts w:ascii="Times New Roman" w:hAnsi="Times New Roman"/>
          <w:b/>
          <w:sz w:val="24"/>
          <w:szCs w:val="24"/>
          <w:u w:val="single"/>
        </w:rPr>
        <w:t>UA-2024-02-27-012201-a</w:t>
      </w:r>
    </w:p>
    <w:p w14:paraId="67D7D457" w14:textId="57D18399" w:rsidR="007212A1" w:rsidRPr="009B26BF" w:rsidRDefault="007212A1" w:rsidP="001D25F5">
      <w:pPr>
        <w:shd w:val="clear" w:color="auto" w:fill="FFFFFF"/>
        <w:jc w:val="both"/>
        <w:textAlignment w:val="baseline"/>
        <w:rPr>
          <w:rFonts w:ascii="Times New Roman" w:hAnsi="Times New Roman"/>
          <w:b/>
          <w:bCs/>
          <w:sz w:val="24"/>
          <w:szCs w:val="24"/>
        </w:rPr>
      </w:pPr>
      <w:r w:rsidRPr="00ED463B">
        <w:rPr>
          <w:rFonts w:ascii="Times New Roman" w:hAnsi="Times New Roman"/>
          <w:b/>
          <w:bCs/>
          <w:sz w:val="24"/>
          <w:szCs w:val="24"/>
          <w:u w:val="single"/>
        </w:rPr>
        <w:t>Обґрунтування розміру бюджетного призначення:</w:t>
      </w:r>
      <w:r w:rsidRPr="009B26BF">
        <w:rPr>
          <w:rFonts w:ascii="Times New Roman" w:hAnsi="Times New Roman"/>
          <w:b/>
          <w:bCs/>
          <w:sz w:val="24"/>
          <w:szCs w:val="24"/>
        </w:rPr>
        <w:t> </w:t>
      </w:r>
      <w:r w:rsidRPr="0003300D">
        <w:rPr>
          <w:rFonts w:ascii="Times New Roman" w:hAnsi="Times New Roman"/>
          <w:sz w:val="24"/>
          <w:szCs w:val="24"/>
        </w:rPr>
        <w:t xml:space="preserve">розмір бюджетного призначення визначений відповідно до </w:t>
      </w:r>
      <w:r w:rsidR="0001307C">
        <w:rPr>
          <w:rFonts w:ascii="Times New Roman" w:hAnsi="Times New Roman"/>
          <w:sz w:val="24"/>
          <w:szCs w:val="24"/>
        </w:rPr>
        <w:t xml:space="preserve">Річного плану </w:t>
      </w:r>
      <w:r w:rsidRPr="0003300D">
        <w:rPr>
          <w:rFonts w:ascii="Times New Roman" w:hAnsi="Times New Roman"/>
          <w:sz w:val="24"/>
          <w:szCs w:val="24"/>
        </w:rPr>
        <w:t>на 202</w:t>
      </w:r>
      <w:r w:rsidR="004930EF">
        <w:rPr>
          <w:rFonts w:ascii="Times New Roman" w:hAnsi="Times New Roman"/>
          <w:sz w:val="24"/>
          <w:szCs w:val="24"/>
        </w:rPr>
        <w:t>4</w:t>
      </w:r>
      <w:r w:rsidRPr="0003300D">
        <w:rPr>
          <w:rFonts w:ascii="Times New Roman" w:hAnsi="Times New Roman"/>
          <w:sz w:val="24"/>
          <w:szCs w:val="24"/>
        </w:rPr>
        <w:t xml:space="preserve"> рік та становить</w:t>
      </w:r>
      <w:r w:rsidRPr="009B26BF">
        <w:rPr>
          <w:rFonts w:ascii="Times New Roman" w:hAnsi="Times New Roman"/>
          <w:sz w:val="24"/>
          <w:szCs w:val="24"/>
        </w:rPr>
        <w:t xml:space="preserve"> </w:t>
      </w:r>
      <w:r w:rsidR="00CD5453">
        <w:rPr>
          <w:rFonts w:ascii="Times New Roman" w:hAnsi="Times New Roman"/>
          <w:sz w:val="24"/>
          <w:szCs w:val="24"/>
        </w:rPr>
        <w:t>–</w:t>
      </w:r>
      <w:r w:rsidRPr="009B26BF">
        <w:rPr>
          <w:rFonts w:ascii="Times New Roman" w:hAnsi="Times New Roman"/>
          <w:b/>
          <w:bCs/>
          <w:sz w:val="24"/>
          <w:szCs w:val="24"/>
        </w:rPr>
        <w:t xml:space="preserve"> </w:t>
      </w:r>
      <w:bookmarkStart w:id="1" w:name="_Hlk157707710"/>
      <w:r w:rsidR="00E712F4">
        <w:rPr>
          <w:rFonts w:ascii="Times New Roman" w:hAnsi="Times New Roman"/>
          <w:b/>
          <w:sz w:val="24"/>
          <w:szCs w:val="24"/>
        </w:rPr>
        <w:t>51</w:t>
      </w:r>
      <w:r w:rsidR="00976E1C" w:rsidRPr="00976E1C">
        <w:rPr>
          <w:rFonts w:ascii="Times New Roman" w:hAnsi="Times New Roman"/>
          <w:b/>
          <w:sz w:val="24"/>
          <w:szCs w:val="24"/>
        </w:rPr>
        <w:t xml:space="preserve"> 000,00</w:t>
      </w:r>
      <w:r w:rsidR="0003300D" w:rsidRPr="0003300D">
        <w:rPr>
          <w:rFonts w:ascii="Times New Roman" w:hAnsi="Times New Roman"/>
          <w:b/>
          <w:sz w:val="24"/>
          <w:szCs w:val="24"/>
        </w:rPr>
        <w:t xml:space="preserve"> (</w:t>
      </w:r>
      <w:r w:rsidR="00E712F4">
        <w:rPr>
          <w:rFonts w:ascii="Times New Roman" w:hAnsi="Times New Roman"/>
          <w:b/>
          <w:sz w:val="24"/>
          <w:szCs w:val="24"/>
        </w:rPr>
        <w:t>П’ятдесят одна тисяча</w:t>
      </w:r>
      <w:r w:rsidR="004930EF">
        <w:rPr>
          <w:rFonts w:ascii="Times New Roman" w:hAnsi="Times New Roman"/>
          <w:b/>
          <w:sz w:val="24"/>
          <w:szCs w:val="24"/>
        </w:rPr>
        <w:t xml:space="preserve"> </w:t>
      </w:r>
      <w:r w:rsidR="0003300D" w:rsidRPr="0003300D">
        <w:rPr>
          <w:rFonts w:ascii="Times New Roman" w:hAnsi="Times New Roman"/>
          <w:b/>
          <w:sz w:val="24"/>
          <w:szCs w:val="24"/>
        </w:rPr>
        <w:t>грн., 00 коп</w:t>
      </w:r>
      <w:r w:rsidR="00CD5453">
        <w:rPr>
          <w:rFonts w:ascii="Times New Roman" w:hAnsi="Times New Roman"/>
          <w:b/>
          <w:sz w:val="24"/>
          <w:szCs w:val="24"/>
        </w:rPr>
        <w:t>.</w:t>
      </w:r>
      <w:r w:rsidR="0003300D" w:rsidRPr="0003300D">
        <w:rPr>
          <w:rFonts w:ascii="Times New Roman" w:hAnsi="Times New Roman"/>
          <w:b/>
          <w:sz w:val="24"/>
          <w:szCs w:val="24"/>
        </w:rPr>
        <w:t>)</w:t>
      </w:r>
      <w:r w:rsidR="0001307C">
        <w:rPr>
          <w:rFonts w:ascii="Times New Roman" w:hAnsi="Times New Roman"/>
          <w:b/>
          <w:sz w:val="24"/>
          <w:szCs w:val="24"/>
        </w:rPr>
        <w:t xml:space="preserve"> </w:t>
      </w:r>
      <w:bookmarkEnd w:id="1"/>
      <w:r w:rsidR="0001307C" w:rsidRPr="0001307C">
        <w:rPr>
          <w:rFonts w:ascii="Times New Roman" w:hAnsi="Times New Roman"/>
          <w:bCs/>
          <w:sz w:val="24"/>
          <w:szCs w:val="24"/>
        </w:rPr>
        <w:t>за посиланням</w:t>
      </w:r>
      <w:r w:rsidR="0001307C">
        <w:rPr>
          <w:rFonts w:ascii="Times New Roman" w:hAnsi="Times New Roman"/>
          <w:b/>
          <w:sz w:val="24"/>
          <w:szCs w:val="24"/>
        </w:rPr>
        <w:t xml:space="preserve">  </w:t>
      </w:r>
      <w:r w:rsidR="00E712F4" w:rsidRPr="00E712F4">
        <w:rPr>
          <w:rFonts w:ascii="Times New Roman" w:hAnsi="Times New Roman"/>
          <w:b/>
          <w:sz w:val="24"/>
          <w:szCs w:val="24"/>
        </w:rPr>
        <w:t>https://prozorro.gov.ua/plan/UA-P-2024-02-27-014840-a</w:t>
      </w:r>
      <w:r w:rsidR="00976E1C">
        <w:rPr>
          <w:rFonts w:ascii="Times New Roman" w:hAnsi="Times New Roman"/>
          <w:b/>
          <w:sz w:val="24"/>
          <w:szCs w:val="24"/>
        </w:rPr>
        <w:t>.</w:t>
      </w:r>
    </w:p>
    <w:p w14:paraId="2E20A359" w14:textId="2E50E562" w:rsidR="00CD5453" w:rsidRPr="004930EF" w:rsidRDefault="00CD5453" w:rsidP="00CD5453">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 очікуваної вартості предмета закупівлі</w:t>
      </w:r>
      <w:r w:rsidR="007212A1" w:rsidRPr="00ED463B">
        <w:rPr>
          <w:rFonts w:ascii="Times New Roman" w:hAnsi="Times New Roman"/>
          <w:b/>
          <w:sz w:val="24"/>
          <w:szCs w:val="24"/>
          <w:u w:val="single"/>
        </w:rPr>
        <w:t>:</w:t>
      </w:r>
      <w:r w:rsidR="007212A1" w:rsidRPr="009B26BF">
        <w:rPr>
          <w:rFonts w:ascii="Times New Roman" w:hAnsi="Times New Roman"/>
          <w:b/>
          <w:sz w:val="24"/>
          <w:szCs w:val="24"/>
        </w:rPr>
        <w:t xml:space="preserve"> </w:t>
      </w:r>
      <w:r w:rsidRPr="00CD5453">
        <w:rPr>
          <w:rFonts w:ascii="Times New Roman" w:hAnsi="Times New Roman"/>
          <w:bCs/>
          <w:sz w:val="24"/>
          <w:szCs w:val="24"/>
        </w:rPr>
        <w:t xml:space="preserve">розмір очікуваної вартості предмета закупівлі визначений  у розмірі </w:t>
      </w:r>
      <w:r w:rsidR="00E712F4" w:rsidRPr="00E712F4">
        <w:rPr>
          <w:rFonts w:ascii="Times New Roman" w:hAnsi="Times New Roman"/>
          <w:b/>
          <w:sz w:val="24"/>
          <w:szCs w:val="24"/>
        </w:rPr>
        <w:t>51 000,00 (П’ятдесят одна тисяча грн., 00 коп.)</w:t>
      </w:r>
      <w:r w:rsidR="00976E1C" w:rsidRPr="00976E1C">
        <w:rPr>
          <w:rFonts w:ascii="Times New Roman" w:hAnsi="Times New Roman"/>
          <w:b/>
          <w:sz w:val="24"/>
          <w:szCs w:val="24"/>
        </w:rPr>
        <w:t xml:space="preserve"> </w:t>
      </w:r>
      <w:r w:rsidR="004930EF" w:rsidRPr="004930EF">
        <w:rPr>
          <w:rFonts w:ascii="Times New Roman" w:hAnsi="Times New Roman"/>
          <w:b/>
          <w:sz w:val="24"/>
          <w:szCs w:val="24"/>
        </w:rPr>
        <w:t xml:space="preserve"> </w:t>
      </w:r>
      <w:r w:rsidRPr="0001307C">
        <w:rPr>
          <w:rFonts w:ascii="Times New Roman" w:hAnsi="Times New Roman"/>
          <w:b/>
          <w:sz w:val="24"/>
          <w:szCs w:val="24"/>
        </w:rPr>
        <w:t xml:space="preserve">з ПДВ </w:t>
      </w:r>
      <w:r w:rsidRPr="00CD5453">
        <w:rPr>
          <w:rFonts w:ascii="Times New Roman" w:hAnsi="Times New Roman"/>
          <w:bCs/>
          <w:sz w:val="24"/>
          <w:szCs w:val="24"/>
        </w:rPr>
        <w:t>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w:t>
      </w:r>
      <w:r w:rsidR="00ED463B">
        <w:rPr>
          <w:rFonts w:ascii="Times New Roman" w:hAnsi="Times New Roman"/>
          <w:bCs/>
          <w:sz w:val="24"/>
          <w:szCs w:val="24"/>
        </w:rPr>
        <w:t>. А саме:</w:t>
      </w:r>
      <w:r w:rsidRPr="00CD5453">
        <w:rPr>
          <w:rFonts w:ascii="Times New Roman" w:hAnsi="Times New Roman"/>
          <w:bCs/>
          <w:sz w:val="24"/>
          <w:szCs w:val="24"/>
        </w:rPr>
        <w:t xml:space="preserve"> шляхом аналізу ринку через використання загальнодоступної інформації</w:t>
      </w:r>
      <w:r w:rsidR="0001307C">
        <w:rPr>
          <w:rFonts w:ascii="Times New Roman" w:hAnsi="Times New Roman"/>
          <w:bCs/>
          <w:sz w:val="24"/>
          <w:szCs w:val="24"/>
        </w:rPr>
        <w:t>, що міститься у відкритих джерелах (</w:t>
      </w:r>
      <w:r w:rsidR="006F089C">
        <w:rPr>
          <w:rFonts w:ascii="Times New Roman" w:hAnsi="Times New Roman"/>
          <w:bCs/>
          <w:sz w:val="24"/>
          <w:szCs w:val="24"/>
        </w:rPr>
        <w:t>сайт</w:t>
      </w:r>
      <w:r w:rsidR="0001307C">
        <w:rPr>
          <w:rFonts w:ascii="Times New Roman" w:hAnsi="Times New Roman"/>
          <w:bCs/>
          <w:sz w:val="24"/>
          <w:szCs w:val="24"/>
        </w:rPr>
        <w:t>и</w:t>
      </w:r>
      <w:r w:rsidR="006F089C">
        <w:rPr>
          <w:rFonts w:ascii="Times New Roman" w:hAnsi="Times New Roman"/>
          <w:bCs/>
          <w:sz w:val="24"/>
          <w:szCs w:val="24"/>
        </w:rPr>
        <w:t xml:space="preserve"> постач</w:t>
      </w:r>
      <w:proofErr w:type="spellStart"/>
      <w:r w:rsidR="006F089C">
        <w:rPr>
          <w:rFonts w:ascii="Times New Roman" w:hAnsi="Times New Roman"/>
          <w:bCs/>
          <w:sz w:val="24"/>
          <w:szCs w:val="24"/>
          <w:lang w:val="ru-RU"/>
        </w:rPr>
        <w:t>альни</w:t>
      </w:r>
      <w:r w:rsidR="006F089C">
        <w:rPr>
          <w:rFonts w:ascii="Times New Roman" w:hAnsi="Times New Roman"/>
          <w:bCs/>
          <w:sz w:val="24"/>
          <w:szCs w:val="24"/>
        </w:rPr>
        <w:t>ків</w:t>
      </w:r>
      <w:proofErr w:type="spellEnd"/>
      <w:r w:rsidR="006F089C">
        <w:rPr>
          <w:rFonts w:ascii="Times New Roman" w:hAnsi="Times New Roman"/>
          <w:bCs/>
          <w:sz w:val="24"/>
          <w:szCs w:val="24"/>
        </w:rPr>
        <w:t>, виробників</w:t>
      </w:r>
      <w:r w:rsidR="0001307C">
        <w:rPr>
          <w:rFonts w:ascii="Times New Roman" w:hAnsi="Times New Roman"/>
          <w:bCs/>
          <w:sz w:val="24"/>
          <w:szCs w:val="24"/>
        </w:rPr>
        <w:t>),</w:t>
      </w:r>
      <w:r w:rsidR="006F089C" w:rsidRPr="006F089C">
        <w:t xml:space="preserve"> </w:t>
      </w:r>
      <w:r w:rsidR="006F089C" w:rsidRPr="006F089C">
        <w:rPr>
          <w:rFonts w:ascii="Times New Roman" w:hAnsi="Times New Roman"/>
          <w:bCs/>
          <w:sz w:val="24"/>
          <w:szCs w:val="24"/>
        </w:rPr>
        <w:t>проведен</w:t>
      </w:r>
      <w:r w:rsidR="00ED463B">
        <w:rPr>
          <w:rFonts w:ascii="Times New Roman" w:hAnsi="Times New Roman"/>
          <w:bCs/>
          <w:sz w:val="24"/>
          <w:szCs w:val="24"/>
        </w:rPr>
        <w:t>ня</w:t>
      </w:r>
      <w:r w:rsidR="006F089C" w:rsidRPr="006F089C">
        <w:rPr>
          <w:rFonts w:ascii="Times New Roman" w:hAnsi="Times New Roman"/>
          <w:bCs/>
          <w:sz w:val="24"/>
          <w:szCs w:val="24"/>
        </w:rPr>
        <w:t xml:space="preserve"> усних ринкових консультацій та </w:t>
      </w:r>
      <w:r w:rsidR="0001307C">
        <w:rPr>
          <w:rFonts w:ascii="Times New Roman" w:hAnsi="Times New Roman"/>
          <w:bCs/>
          <w:sz w:val="24"/>
          <w:szCs w:val="24"/>
        </w:rPr>
        <w:t>отриман</w:t>
      </w:r>
      <w:r w:rsidR="00ED463B">
        <w:rPr>
          <w:rFonts w:ascii="Times New Roman" w:hAnsi="Times New Roman"/>
          <w:bCs/>
          <w:sz w:val="24"/>
          <w:szCs w:val="24"/>
        </w:rPr>
        <w:t>ня</w:t>
      </w:r>
      <w:r w:rsidR="0001307C">
        <w:rPr>
          <w:rFonts w:ascii="Times New Roman" w:hAnsi="Times New Roman"/>
          <w:bCs/>
          <w:sz w:val="24"/>
          <w:szCs w:val="24"/>
        </w:rPr>
        <w:t xml:space="preserve"> </w:t>
      </w:r>
      <w:r w:rsidR="006F089C" w:rsidRPr="006F089C">
        <w:rPr>
          <w:rFonts w:ascii="Times New Roman" w:hAnsi="Times New Roman"/>
          <w:bCs/>
          <w:sz w:val="24"/>
          <w:szCs w:val="24"/>
        </w:rPr>
        <w:t xml:space="preserve">комерційних </w:t>
      </w:r>
      <w:r w:rsidR="006F089C" w:rsidRPr="0001307C">
        <w:rPr>
          <w:rFonts w:ascii="Times New Roman" w:hAnsi="Times New Roman"/>
          <w:bCs/>
          <w:sz w:val="24"/>
          <w:szCs w:val="24"/>
        </w:rPr>
        <w:t>пропозицій</w:t>
      </w:r>
      <w:r w:rsidR="0001307C" w:rsidRPr="0001307C">
        <w:rPr>
          <w:rFonts w:ascii="Times New Roman" w:hAnsi="Times New Roman"/>
          <w:bCs/>
          <w:sz w:val="24"/>
          <w:szCs w:val="24"/>
        </w:rPr>
        <w:t xml:space="preserve"> від постачальників</w:t>
      </w:r>
      <w:r w:rsidRPr="0001307C">
        <w:rPr>
          <w:rFonts w:ascii="Times New Roman" w:hAnsi="Times New Roman"/>
          <w:bCs/>
          <w:sz w:val="24"/>
          <w:szCs w:val="24"/>
        </w:rPr>
        <w:t xml:space="preserve">. Крім того, очікувану вартість предмету закупівлі визначено на підставі закупівельних цін попередніх </w:t>
      </w:r>
      <w:proofErr w:type="spellStart"/>
      <w:r w:rsidRPr="0001307C">
        <w:rPr>
          <w:rFonts w:ascii="Times New Roman" w:hAnsi="Times New Roman"/>
          <w:bCs/>
          <w:sz w:val="24"/>
          <w:szCs w:val="24"/>
        </w:rPr>
        <w:t>закупівель</w:t>
      </w:r>
      <w:proofErr w:type="spellEnd"/>
      <w:r w:rsidRPr="0001307C">
        <w:rPr>
          <w:rFonts w:ascii="Times New Roman" w:hAnsi="Times New Roman"/>
          <w:bCs/>
          <w:sz w:val="24"/>
          <w:szCs w:val="24"/>
        </w:rPr>
        <w:t xml:space="preserve"> на аналогічні </w:t>
      </w:r>
      <w:r w:rsidR="0001307C" w:rsidRPr="0001307C">
        <w:rPr>
          <w:rFonts w:ascii="Times New Roman" w:hAnsi="Times New Roman"/>
          <w:bCs/>
          <w:sz w:val="24"/>
          <w:szCs w:val="24"/>
        </w:rPr>
        <w:t>товари</w:t>
      </w:r>
      <w:r w:rsidRPr="0001307C">
        <w:rPr>
          <w:rFonts w:ascii="Times New Roman" w:hAnsi="Times New Roman"/>
          <w:bCs/>
          <w:sz w:val="24"/>
          <w:szCs w:val="24"/>
        </w:rPr>
        <w:t xml:space="preserve"> через систему </w:t>
      </w:r>
      <w:proofErr w:type="spellStart"/>
      <w:r w:rsidRPr="0001307C">
        <w:rPr>
          <w:rFonts w:ascii="Times New Roman" w:hAnsi="Times New Roman"/>
          <w:bCs/>
          <w:sz w:val="24"/>
          <w:szCs w:val="24"/>
        </w:rPr>
        <w:t>закупівель</w:t>
      </w:r>
      <w:proofErr w:type="spellEnd"/>
      <w:r w:rsidRPr="0001307C">
        <w:rPr>
          <w:rFonts w:ascii="Times New Roman" w:hAnsi="Times New Roman"/>
          <w:bCs/>
          <w:sz w:val="24"/>
          <w:szCs w:val="24"/>
        </w:rPr>
        <w:t xml:space="preserve"> </w:t>
      </w:r>
      <w:r w:rsidR="00ED22A8">
        <w:rPr>
          <w:rFonts w:ascii="Times New Roman" w:hAnsi="Times New Roman"/>
          <w:bCs/>
          <w:sz w:val="24"/>
          <w:szCs w:val="24"/>
        </w:rPr>
        <w:t>«</w:t>
      </w:r>
      <w:proofErr w:type="spellStart"/>
      <w:r w:rsidRPr="0001307C">
        <w:rPr>
          <w:rFonts w:ascii="Times New Roman" w:hAnsi="Times New Roman"/>
          <w:bCs/>
          <w:sz w:val="24"/>
          <w:szCs w:val="24"/>
        </w:rPr>
        <w:t>Prozorro</w:t>
      </w:r>
      <w:proofErr w:type="spellEnd"/>
      <w:r w:rsidR="00ED22A8">
        <w:rPr>
          <w:rFonts w:ascii="Times New Roman" w:hAnsi="Times New Roman"/>
          <w:bCs/>
          <w:sz w:val="24"/>
          <w:szCs w:val="24"/>
        </w:rPr>
        <w:t>»</w:t>
      </w:r>
      <w:r w:rsidR="0001307C" w:rsidRPr="004930EF">
        <w:rPr>
          <w:rFonts w:ascii="Times New Roman" w:hAnsi="Times New Roman"/>
          <w:bCs/>
          <w:sz w:val="24"/>
          <w:szCs w:val="24"/>
        </w:rPr>
        <w:t>.</w:t>
      </w:r>
      <w:r w:rsidR="008F04A6" w:rsidRPr="004930EF">
        <w:rPr>
          <w:rFonts w:ascii="Times New Roman" w:hAnsi="Times New Roman"/>
          <w:bCs/>
          <w:sz w:val="24"/>
          <w:szCs w:val="24"/>
        </w:rPr>
        <w:t xml:space="preserve"> </w:t>
      </w:r>
    </w:p>
    <w:p w14:paraId="1BA46FA0" w14:textId="16E017AF" w:rsidR="001D25F5" w:rsidRPr="009B26BF" w:rsidRDefault="001D25F5" w:rsidP="0053573D">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w:t>
      </w:r>
      <w:r w:rsidR="00ED0462" w:rsidRPr="00ED463B">
        <w:rPr>
          <w:rFonts w:ascii="Times New Roman" w:hAnsi="Times New Roman"/>
          <w:b/>
          <w:sz w:val="24"/>
          <w:szCs w:val="24"/>
          <w:u w:val="single"/>
        </w:rPr>
        <w:t xml:space="preserve"> технічних, якісних характеристик предмета закупівлі</w:t>
      </w:r>
      <w:r w:rsidRPr="00ED463B">
        <w:rPr>
          <w:rFonts w:ascii="Times New Roman" w:hAnsi="Times New Roman"/>
          <w:b/>
          <w:sz w:val="24"/>
          <w:szCs w:val="24"/>
          <w:u w:val="single"/>
        </w:rPr>
        <w:t>:</w:t>
      </w:r>
      <w:r w:rsidRPr="009B26BF">
        <w:rPr>
          <w:rFonts w:ascii="Times New Roman" w:hAnsi="Times New Roman"/>
          <w:b/>
          <w:sz w:val="24"/>
          <w:szCs w:val="24"/>
        </w:rPr>
        <w:t xml:space="preserve"> </w:t>
      </w:r>
      <w:r w:rsidR="00E712F4" w:rsidRPr="00E712F4">
        <w:rPr>
          <w:rFonts w:ascii="Times New Roman" w:hAnsi="Times New Roman"/>
          <w:bCs/>
          <w:sz w:val="24"/>
          <w:szCs w:val="24"/>
        </w:rPr>
        <w:t>технічні та якісні характеристики предмета закупівлі визначені відповідно до потреб замовника та з урахуванням вимог Закону України «Про лікарські засоби» та інших нормативних актів. Якісні та кількісні характеристики, форма випуску, дозування повинні відповідати реєстраційному посвідченню МОЗ України та інструкції із застосування. Лікарські засоби мають бути зареєстровані в Україні, якість товару повинна відповідати вимогам національних та (або) міжнародних стандартів, медико-технічним вимогам до предмету закупівлі, встановленим у тендерній документації</w:t>
      </w:r>
      <w:bookmarkStart w:id="2" w:name="_GoBack"/>
      <w:bookmarkEnd w:id="2"/>
      <w:r w:rsidR="0053573D" w:rsidRPr="009B26BF">
        <w:rPr>
          <w:rFonts w:ascii="Times New Roman" w:hAnsi="Times New Roman"/>
          <w:bCs/>
          <w:sz w:val="24"/>
          <w:szCs w:val="24"/>
        </w:rPr>
        <w:t>.</w:t>
      </w:r>
    </w:p>
    <w:p w14:paraId="431927DF" w14:textId="77777777" w:rsidR="002C203D" w:rsidRPr="00262E56" w:rsidRDefault="002C203D" w:rsidP="0056633C">
      <w:pPr>
        <w:spacing w:after="0" w:line="240" w:lineRule="auto"/>
        <w:ind w:firstLine="426"/>
        <w:jc w:val="both"/>
        <w:rPr>
          <w:sz w:val="28"/>
          <w:szCs w:val="28"/>
        </w:rPr>
      </w:pPr>
    </w:p>
    <w:sectPr w:rsidR="002C203D" w:rsidRPr="00262E56" w:rsidSect="00B8477F">
      <w:headerReference w:type="default" r:id="rId8"/>
      <w:pgSz w:w="11905" w:h="16837"/>
      <w:pgMar w:top="709" w:right="848" w:bottom="709" w:left="1418" w:header="708" w:footer="70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0900E" w14:textId="77777777" w:rsidR="001B3324" w:rsidRDefault="001B3324" w:rsidP="00E20434">
      <w:pPr>
        <w:spacing w:after="0" w:line="240" w:lineRule="auto"/>
      </w:pPr>
      <w:r>
        <w:separator/>
      </w:r>
    </w:p>
  </w:endnote>
  <w:endnote w:type="continuationSeparator" w:id="0">
    <w:p w14:paraId="25945B35" w14:textId="77777777" w:rsidR="001B3324" w:rsidRDefault="001B3324" w:rsidP="00E2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Liberation Serif">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587F8" w14:textId="77777777" w:rsidR="001B3324" w:rsidRDefault="001B3324" w:rsidP="00E20434">
      <w:pPr>
        <w:spacing w:after="0" w:line="240" w:lineRule="auto"/>
      </w:pPr>
      <w:r>
        <w:separator/>
      </w:r>
    </w:p>
  </w:footnote>
  <w:footnote w:type="continuationSeparator" w:id="0">
    <w:p w14:paraId="6A036BC3" w14:textId="77777777" w:rsidR="001B3324" w:rsidRDefault="001B3324" w:rsidP="00E20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89723"/>
      <w:docPartObj>
        <w:docPartGallery w:val="Page Numbers (Top of Page)"/>
        <w:docPartUnique/>
      </w:docPartObj>
    </w:sdtPr>
    <w:sdtEndPr/>
    <w:sdtContent>
      <w:p w14:paraId="657A911C" w14:textId="77777777" w:rsidR="00E20434" w:rsidRDefault="00A9242F">
        <w:pPr>
          <w:pStyle w:val="ab"/>
          <w:jc w:val="center"/>
        </w:pPr>
        <w:r>
          <w:fldChar w:fldCharType="begin"/>
        </w:r>
        <w:r w:rsidR="00E20434">
          <w:instrText>PAGE   \* MERGEFORMAT</w:instrText>
        </w:r>
        <w:r>
          <w:fldChar w:fldCharType="separate"/>
        </w:r>
        <w:r w:rsidR="00886CC7">
          <w:rPr>
            <w:noProof/>
          </w:rPr>
          <w:t>11</w:t>
        </w:r>
        <w:r>
          <w:fldChar w:fldCharType="end"/>
        </w:r>
      </w:p>
    </w:sdtContent>
  </w:sdt>
  <w:p w14:paraId="2A1DD6C2" w14:textId="77777777" w:rsidR="00E20434" w:rsidRDefault="00E2043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15:restartNumberingAfterBreak="0">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0B"/>
    <w:rsid w:val="0001307C"/>
    <w:rsid w:val="00013CA9"/>
    <w:rsid w:val="00027EC6"/>
    <w:rsid w:val="0003300D"/>
    <w:rsid w:val="000355A6"/>
    <w:rsid w:val="00035E42"/>
    <w:rsid w:val="000364FF"/>
    <w:rsid w:val="00046D53"/>
    <w:rsid w:val="000620B9"/>
    <w:rsid w:val="000646D0"/>
    <w:rsid w:val="000766EF"/>
    <w:rsid w:val="000901F1"/>
    <w:rsid w:val="000908E0"/>
    <w:rsid w:val="000D6466"/>
    <w:rsid w:val="000E62EC"/>
    <w:rsid w:val="00167267"/>
    <w:rsid w:val="00167D66"/>
    <w:rsid w:val="00170736"/>
    <w:rsid w:val="00186DA8"/>
    <w:rsid w:val="00193C8C"/>
    <w:rsid w:val="001A65A8"/>
    <w:rsid w:val="001B3324"/>
    <w:rsid w:val="001C1CBA"/>
    <w:rsid w:val="001C3E8A"/>
    <w:rsid w:val="001C4DA9"/>
    <w:rsid w:val="001C7E7E"/>
    <w:rsid w:val="001D25F5"/>
    <w:rsid w:val="001E3E1C"/>
    <w:rsid w:val="001E5039"/>
    <w:rsid w:val="001E7340"/>
    <w:rsid w:val="001F7258"/>
    <w:rsid w:val="0020120D"/>
    <w:rsid w:val="00203539"/>
    <w:rsid w:val="00214855"/>
    <w:rsid w:val="002173C2"/>
    <w:rsid w:val="00232239"/>
    <w:rsid w:val="00233462"/>
    <w:rsid w:val="002547C8"/>
    <w:rsid w:val="00254C00"/>
    <w:rsid w:val="00262E56"/>
    <w:rsid w:val="00267C2F"/>
    <w:rsid w:val="002867C3"/>
    <w:rsid w:val="002879CD"/>
    <w:rsid w:val="002B17DA"/>
    <w:rsid w:val="002C203D"/>
    <w:rsid w:val="002C3AB3"/>
    <w:rsid w:val="002C778F"/>
    <w:rsid w:val="002D503F"/>
    <w:rsid w:val="002F032C"/>
    <w:rsid w:val="002F7CFF"/>
    <w:rsid w:val="00323B45"/>
    <w:rsid w:val="00327ABD"/>
    <w:rsid w:val="00331076"/>
    <w:rsid w:val="00391A9C"/>
    <w:rsid w:val="003A7BAB"/>
    <w:rsid w:val="003B4E11"/>
    <w:rsid w:val="003C153C"/>
    <w:rsid w:val="003C320D"/>
    <w:rsid w:val="003C4D82"/>
    <w:rsid w:val="003C5186"/>
    <w:rsid w:val="003D44F9"/>
    <w:rsid w:val="003E0BDF"/>
    <w:rsid w:val="003E69D2"/>
    <w:rsid w:val="003E77C5"/>
    <w:rsid w:val="003F22EB"/>
    <w:rsid w:val="0044084B"/>
    <w:rsid w:val="0045605C"/>
    <w:rsid w:val="004575A7"/>
    <w:rsid w:val="00465BE1"/>
    <w:rsid w:val="004870FA"/>
    <w:rsid w:val="004930EF"/>
    <w:rsid w:val="004B440F"/>
    <w:rsid w:val="004C224B"/>
    <w:rsid w:val="004C56DC"/>
    <w:rsid w:val="004E2C5D"/>
    <w:rsid w:val="004F5843"/>
    <w:rsid w:val="0050433E"/>
    <w:rsid w:val="005116D3"/>
    <w:rsid w:val="00530DEF"/>
    <w:rsid w:val="0053221C"/>
    <w:rsid w:val="0053573D"/>
    <w:rsid w:val="00542794"/>
    <w:rsid w:val="0056448E"/>
    <w:rsid w:val="0056633C"/>
    <w:rsid w:val="00577E13"/>
    <w:rsid w:val="005923FB"/>
    <w:rsid w:val="00596460"/>
    <w:rsid w:val="005A1948"/>
    <w:rsid w:val="005B69CA"/>
    <w:rsid w:val="005D468D"/>
    <w:rsid w:val="006069B6"/>
    <w:rsid w:val="00622724"/>
    <w:rsid w:val="00624ABB"/>
    <w:rsid w:val="006514FE"/>
    <w:rsid w:val="006542E2"/>
    <w:rsid w:val="0067780C"/>
    <w:rsid w:val="00694F81"/>
    <w:rsid w:val="006A022F"/>
    <w:rsid w:val="006B2E7F"/>
    <w:rsid w:val="006B488A"/>
    <w:rsid w:val="006B5EE1"/>
    <w:rsid w:val="006C5CCF"/>
    <w:rsid w:val="006D2ADD"/>
    <w:rsid w:val="006E552D"/>
    <w:rsid w:val="006F089C"/>
    <w:rsid w:val="006F50BE"/>
    <w:rsid w:val="00700CDE"/>
    <w:rsid w:val="007212A1"/>
    <w:rsid w:val="00723B16"/>
    <w:rsid w:val="00733012"/>
    <w:rsid w:val="00733DF4"/>
    <w:rsid w:val="007463BC"/>
    <w:rsid w:val="00747BB2"/>
    <w:rsid w:val="00756C5C"/>
    <w:rsid w:val="007625CF"/>
    <w:rsid w:val="00766244"/>
    <w:rsid w:val="00790573"/>
    <w:rsid w:val="007A4105"/>
    <w:rsid w:val="007A4C3C"/>
    <w:rsid w:val="007A7856"/>
    <w:rsid w:val="007A7F4B"/>
    <w:rsid w:val="007B159A"/>
    <w:rsid w:val="007D43A1"/>
    <w:rsid w:val="007E2B3D"/>
    <w:rsid w:val="007F6B8B"/>
    <w:rsid w:val="00806E94"/>
    <w:rsid w:val="00810A4B"/>
    <w:rsid w:val="00816BF0"/>
    <w:rsid w:val="00820D8F"/>
    <w:rsid w:val="008218B5"/>
    <w:rsid w:val="00822607"/>
    <w:rsid w:val="00822960"/>
    <w:rsid w:val="008339A8"/>
    <w:rsid w:val="008538F1"/>
    <w:rsid w:val="00866133"/>
    <w:rsid w:val="00886CC7"/>
    <w:rsid w:val="008909F4"/>
    <w:rsid w:val="008C0AFC"/>
    <w:rsid w:val="008C7C56"/>
    <w:rsid w:val="008D1C89"/>
    <w:rsid w:val="008E1405"/>
    <w:rsid w:val="008F04A6"/>
    <w:rsid w:val="00903851"/>
    <w:rsid w:val="00903A79"/>
    <w:rsid w:val="00907A2D"/>
    <w:rsid w:val="00913166"/>
    <w:rsid w:val="00915E6B"/>
    <w:rsid w:val="00925F2E"/>
    <w:rsid w:val="00926FB2"/>
    <w:rsid w:val="009407DE"/>
    <w:rsid w:val="00942F1A"/>
    <w:rsid w:val="00947F57"/>
    <w:rsid w:val="0095235F"/>
    <w:rsid w:val="00960C5A"/>
    <w:rsid w:val="00964BDC"/>
    <w:rsid w:val="00971DC8"/>
    <w:rsid w:val="00972890"/>
    <w:rsid w:val="00976E1C"/>
    <w:rsid w:val="00983027"/>
    <w:rsid w:val="00990231"/>
    <w:rsid w:val="009A26C3"/>
    <w:rsid w:val="009B26BF"/>
    <w:rsid w:val="009B2A16"/>
    <w:rsid w:val="009C146C"/>
    <w:rsid w:val="009C165D"/>
    <w:rsid w:val="009C2045"/>
    <w:rsid w:val="009C7538"/>
    <w:rsid w:val="009D4FA2"/>
    <w:rsid w:val="009F14F4"/>
    <w:rsid w:val="009F1E17"/>
    <w:rsid w:val="00A106AE"/>
    <w:rsid w:val="00A1401A"/>
    <w:rsid w:val="00A24BA5"/>
    <w:rsid w:val="00A41F67"/>
    <w:rsid w:val="00A549A9"/>
    <w:rsid w:val="00A61834"/>
    <w:rsid w:val="00A77FC3"/>
    <w:rsid w:val="00A805ED"/>
    <w:rsid w:val="00A91008"/>
    <w:rsid w:val="00A9242F"/>
    <w:rsid w:val="00A95CE0"/>
    <w:rsid w:val="00AA4E4A"/>
    <w:rsid w:val="00AA6BDE"/>
    <w:rsid w:val="00AB5726"/>
    <w:rsid w:val="00AC343B"/>
    <w:rsid w:val="00AD4217"/>
    <w:rsid w:val="00AE0BC3"/>
    <w:rsid w:val="00AE3FEB"/>
    <w:rsid w:val="00AF4233"/>
    <w:rsid w:val="00AF4331"/>
    <w:rsid w:val="00B003A2"/>
    <w:rsid w:val="00B053B9"/>
    <w:rsid w:val="00B26E9B"/>
    <w:rsid w:val="00B613DE"/>
    <w:rsid w:val="00B82A0B"/>
    <w:rsid w:val="00B83888"/>
    <w:rsid w:val="00B8477F"/>
    <w:rsid w:val="00B87A03"/>
    <w:rsid w:val="00BA2FFF"/>
    <w:rsid w:val="00BA6260"/>
    <w:rsid w:val="00BB5C6D"/>
    <w:rsid w:val="00BB6A4C"/>
    <w:rsid w:val="00BC7967"/>
    <w:rsid w:val="00BE1836"/>
    <w:rsid w:val="00BF2E31"/>
    <w:rsid w:val="00BF56E6"/>
    <w:rsid w:val="00BF5C74"/>
    <w:rsid w:val="00C12816"/>
    <w:rsid w:val="00C2389E"/>
    <w:rsid w:val="00C33DB9"/>
    <w:rsid w:val="00C675DC"/>
    <w:rsid w:val="00C70D45"/>
    <w:rsid w:val="00C83721"/>
    <w:rsid w:val="00C86785"/>
    <w:rsid w:val="00C90726"/>
    <w:rsid w:val="00CA1280"/>
    <w:rsid w:val="00CC2AB4"/>
    <w:rsid w:val="00CD5453"/>
    <w:rsid w:val="00D06517"/>
    <w:rsid w:val="00D20868"/>
    <w:rsid w:val="00D23B17"/>
    <w:rsid w:val="00D2415C"/>
    <w:rsid w:val="00D36617"/>
    <w:rsid w:val="00D46FBE"/>
    <w:rsid w:val="00D50F08"/>
    <w:rsid w:val="00D5649B"/>
    <w:rsid w:val="00D60E46"/>
    <w:rsid w:val="00D61D70"/>
    <w:rsid w:val="00D7313C"/>
    <w:rsid w:val="00D75713"/>
    <w:rsid w:val="00D83B36"/>
    <w:rsid w:val="00D85CF1"/>
    <w:rsid w:val="00D86AA7"/>
    <w:rsid w:val="00D91665"/>
    <w:rsid w:val="00D92FD6"/>
    <w:rsid w:val="00DA6EC6"/>
    <w:rsid w:val="00DA7F28"/>
    <w:rsid w:val="00DE4DB2"/>
    <w:rsid w:val="00E074AE"/>
    <w:rsid w:val="00E20434"/>
    <w:rsid w:val="00E22C42"/>
    <w:rsid w:val="00E270D0"/>
    <w:rsid w:val="00E570C3"/>
    <w:rsid w:val="00E60066"/>
    <w:rsid w:val="00E6358D"/>
    <w:rsid w:val="00E712F4"/>
    <w:rsid w:val="00E92BE9"/>
    <w:rsid w:val="00E933F6"/>
    <w:rsid w:val="00E93A3E"/>
    <w:rsid w:val="00E944BC"/>
    <w:rsid w:val="00E973FE"/>
    <w:rsid w:val="00EA2CB5"/>
    <w:rsid w:val="00EA673D"/>
    <w:rsid w:val="00EC1E6F"/>
    <w:rsid w:val="00EC30F3"/>
    <w:rsid w:val="00EC4A95"/>
    <w:rsid w:val="00ED0462"/>
    <w:rsid w:val="00ED22A8"/>
    <w:rsid w:val="00ED463B"/>
    <w:rsid w:val="00ED7297"/>
    <w:rsid w:val="00EE172F"/>
    <w:rsid w:val="00F113D7"/>
    <w:rsid w:val="00F15290"/>
    <w:rsid w:val="00F36440"/>
    <w:rsid w:val="00F471BB"/>
    <w:rsid w:val="00F509D6"/>
    <w:rsid w:val="00F51F4C"/>
    <w:rsid w:val="00F556B1"/>
    <w:rsid w:val="00F60330"/>
    <w:rsid w:val="00F71331"/>
    <w:rsid w:val="00F7321F"/>
    <w:rsid w:val="00F82C5C"/>
    <w:rsid w:val="00F87235"/>
    <w:rsid w:val="00FA3FCE"/>
    <w:rsid w:val="00FB71D9"/>
    <w:rsid w:val="00FC1703"/>
    <w:rsid w:val="00FC4C27"/>
    <w:rsid w:val="00FD4D9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8CB7"/>
  <w15:docId w15:val="{C214A7A9-3571-4324-8730-B82CD841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ы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Заголовок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о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ой текст с от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A7F28"/>
    <w:pPr>
      <w:widowControl w:val="0"/>
      <w:autoSpaceDE w:val="0"/>
      <w:autoSpaceDN w:val="0"/>
      <w:spacing w:after="0" w:line="240" w:lineRule="auto"/>
      <w:ind w:left="4"/>
      <w:jc w:val="both"/>
    </w:pPr>
    <w:rPr>
      <w:rFonts w:ascii="Times New Roman" w:hAnsi="Times New Roman"/>
      <w:lang w:eastAsia="en-US"/>
    </w:rPr>
  </w:style>
  <w:style w:type="character" w:styleId="af6">
    <w:name w:val="Emphasis"/>
    <w:basedOn w:val="a0"/>
    <w:uiPriority w:val="20"/>
    <w:qFormat/>
    <w:rsid w:val="00DA6EC6"/>
    <w:rPr>
      <w:i/>
      <w:iCs/>
    </w:rPr>
  </w:style>
  <w:style w:type="character" w:styleId="af7">
    <w:name w:val="Unresolved Mention"/>
    <w:basedOn w:val="a0"/>
    <w:uiPriority w:val="99"/>
    <w:semiHidden/>
    <w:unhideWhenUsed/>
    <w:rsid w:val="008F04A6"/>
    <w:rPr>
      <w:color w:val="605E5C"/>
      <w:shd w:val="clear" w:color="auto" w:fill="E1DFDD"/>
    </w:rPr>
  </w:style>
  <w:style w:type="character" w:styleId="af8">
    <w:name w:val="FollowedHyperlink"/>
    <w:basedOn w:val="a0"/>
    <w:uiPriority w:val="99"/>
    <w:semiHidden/>
    <w:unhideWhenUsed/>
    <w:rsid w:val="0001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28876812">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81BEB-4011-41A4-BD2D-17A0A510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2416</Characters>
  <Application>Microsoft Office Word</Application>
  <DocSecurity>0</DocSecurity>
  <Lines>20</Lines>
  <Paragraphs>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Dergalyuk Andriy</dc:creator>
  <cp:lastModifiedBy>Оля Гулида</cp:lastModifiedBy>
  <cp:revision>4</cp:revision>
  <cp:lastPrinted>2019-01-14T10:46:00Z</cp:lastPrinted>
  <dcterms:created xsi:type="dcterms:W3CDTF">2024-02-02T07:58:00Z</dcterms:created>
  <dcterms:modified xsi:type="dcterms:W3CDTF">2024-03-05T11:14:00Z</dcterms:modified>
</cp:coreProperties>
</file>